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32" w:rsidRPr="000C473D" w:rsidRDefault="00702F32" w:rsidP="00702F32">
      <w:pPr>
        <w:spacing w:after="75"/>
        <w:rPr>
          <w:rFonts w:ascii="Georgia" w:hAnsi="Georgia"/>
          <w:b/>
          <w:bCs/>
          <w:color w:val="000000" w:themeColor="text1"/>
          <w:sz w:val="40"/>
          <w:szCs w:val="40"/>
        </w:rPr>
      </w:pPr>
      <w:r w:rsidRPr="000C473D">
        <w:rPr>
          <w:rFonts w:ascii="Georgia" w:hAnsi="Georgia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EB7166B" wp14:editId="10E3DF4A">
            <wp:simplePos x="0" y="0"/>
            <wp:positionH relativeFrom="column">
              <wp:posOffset>4942840</wp:posOffset>
            </wp:positionH>
            <wp:positionV relativeFrom="paragraph">
              <wp:posOffset>-295275</wp:posOffset>
            </wp:positionV>
            <wp:extent cx="21431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04" y="21337"/>
                <wp:lineTo x="21504" y="0"/>
                <wp:lineTo x="0" y="0"/>
              </wp:wrapPolygon>
            </wp:wrapTight>
            <wp:docPr id="1" name="Picture 0" descr="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CD0" w:rsidRPr="000C473D">
        <w:rPr>
          <w:rFonts w:ascii="Georgia" w:hAnsi="Georgia"/>
          <w:b/>
          <w:bCs/>
          <w:color w:val="000000" w:themeColor="text1"/>
          <w:sz w:val="40"/>
          <w:szCs w:val="40"/>
        </w:rPr>
        <w:t>I</w:t>
      </w:r>
      <w:r w:rsidRPr="000C473D">
        <w:rPr>
          <w:rFonts w:ascii="Georgia" w:hAnsi="Georgia"/>
          <w:b/>
          <w:bCs/>
          <w:color w:val="000000" w:themeColor="text1"/>
          <w:sz w:val="40"/>
          <w:szCs w:val="40"/>
        </w:rPr>
        <w:t xml:space="preserve">s AVID Right For You?  </w:t>
      </w:r>
    </w:p>
    <w:p w:rsidR="00702F32" w:rsidRPr="000C473D" w:rsidRDefault="00702F32" w:rsidP="00702F32">
      <w:pPr>
        <w:spacing w:after="105"/>
        <w:rPr>
          <w:rFonts w:ascii="Arial" w:hAnsi="Arial" w:cs="Arial"/>
          <w:color w:val="000000" w:themeColor="text1"/>
          <w:sz w:val="24"/>
          <w:szCs w:val="24"/>
        </w:rPr>
      </w:pPr>
      <w:r w:rsidRPr="000C473D">
        <w:rPr>
          <w:rFonts w:ascii="Arial" w:hAnsi="Arial" w:cs="Arial"/>
          <w:color w:val="000000" w:themeColor="text1"/>
          <w:sz w:val="24"/>
          <w:szCs w:val="24"/>
        </w:rPr>
        <w:t xml:space="preserve">Do you want to go to college? Are </w:t>
      </w:r>
      <w:r w:rsidRPr="000C473D">
        <w:rPr>
          <w:rFonts w:ascii="Arial" w:hAnsi="Arial" w:cs="Arial"/>
          <w:b/>
          <w:bCs/>
          <w:color w:val="000000" w:themeColor="text1"/>
          <w:sz w:val="24"/>
          <w:szCs w:val="24"/>
        </w:rPr>
        <w:t>any</w:t>
      </w:r>
      <w:r w:rsidRPr="000C473D">
        <w:rPr>
          <w:rFonts w:ascii="Arial" w:hAnsi="Arial" w:cs="Arial"/>
          <w:color w:val="000000" w:themeColor="text1"/>
          <w:sz w:val="24"/>
          <w:szCs w:val="24"/>
        </w:rPr>
        <w:t xml:space="preserve"> of the following true about you?</w:t>
      </w:r>
    </w:p>
    <w:p w:rsidR="00702F32" w:rsidRPr="00C470E2" w:rsidRDefault="00702F32" w:rsidP="00702F32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</w:rPr>
      </w:pPr>
      <w:r w:rsidRPr="00C470E2">
        <w:rPr>
          <w:rFonts w:ascii="Arial" w:eastAsia="Times New Roman" w:hAnsi="Arial" w:cs="Arial"/>
          <w:i/>
          <w:color w:val="000000" w:themeColor="text1"/>
        </w:rPr>
        <w:t>You plan to attend college after high school.</w:t>
      </w:r>
    </w:p>
    <w:p w:rsidR="00702F32" w:rsidRPr="00C470E2" w:rsidRDefault="00702F32" w:rsidP="00702F32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</w:rPr>
      </w:pPr>
      <w:r w:rsidRPr="00C470E2">
        <w:rPr>
          <w:rFonts w:ascii="Arial" w:eastAsia="Times New Roman" w:hAnsi="Arial" w:cs="Arial"/>
          <w:i/>
          <w:color w:val="000000" w:themeColor="text1"/>
        </w:rPr>
        <w:t>You will be the first in your family to go to college.</w:t>
      </w:r>
    </w:p>
    <w:p w:rsidR="00702F32" w:rsidRPr="00C470E2" w:rsidRDefault="00702F32" w:rsidP="00702F32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</w:rPr>
      </w:pPr>
      <w:r w:rsidRPr="00C470E2">
        <w:rPr>
          <w:rFonts w:ascii="Arial" w:eastAsia="Times New Roman" w:hAnsi="Arial" w:cs="Arial"/>
          <w:i/>
          <w:color w:val="000000" w:themeColor="text1"/>
        </w:rPr>
        <w:t xml:space="preserve">You do well on tests but have trouble staying organized. </w:t>
      </w:r>
    </w:p>
    <w:p w:rsidR="00702F32" w:rsidRPr="00C470E2" w:rsidRDefault="00702F32" w:rsidP="00702F32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</w:rPr>
      </w:pPr>
      <w:r w:rsidRPr="00C470E2">
        <w:rPr>
          <w:rFonts w:ascii="Arial" w:eastAsia="Times New Roman" w:hAnsi="Arial" w:cs="Arial"/>
          <w:i/>
          <w:color w:val="000000" w:themeColor="text1"/>
        </w:rPr>
        <w:t>You want to be a leader on campus.</w:t>
      </w:r>
    </w:p>
    <w:p w:rsidR="00702F32" w:rsidRPr="00C470E2" w:rsidRDefault="00702F32" w:rsidP="00702F32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</w:rPr>
      </w:pPr>
      <w:r w:rsidRPr="00C470E2">
        <w:rPr>
          <w:rFonts w:ascii="Arial" w:eastAsia="Times New Roman" w:hAnsi="Arial" w:cs="Arial"/>
          <w:i/>
          <w:color w:val="000000" w:themeColor="text1"/>
        </w:rPr>
        <w:t>Your ethnicity is underrepresented on college campuses.</w:t>
      </w:r>
    </w:p>
    <w:p w:rsidR="00702F32" w:rsidRPr="00C470E2" w:rsidRDefault="00702F32" w:rsidP="00702F32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</w:rPr>
      </w:pPr>
      <w:r w:rsidRPr="00C470E2">
        <w:rPr>
          <w:rFonts w:ascii="Arial" w:eastAsia="Times New Roman" w:hAnsi="Arial" w:cs="Arial"/>
          <w:i/>
          <w:color w:val="000000" w:themeColor="text1"/>
        </w:rPr>
        <w:t>You really want to do well in school and are willing to work hard and do whatever it takes to reach your goals.</w:t>
      </w:r>
    </w:p>
    <w:p w:rsidR="00702F32" w:rsidRPr="00C470E2" w:rsidRDefault="00702F32" w:rsidP="00702F32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</w:rPr>
      </w:pPr>
      <w:r w:rsidRPr="00C470E2">
        <w:rPr>
          <w:rFonts w:ascii="Arial" w:eastAsia="Times New Roman" w:hAnsi="Arial" w:cs="Arial"/>
          <w:i/>
          <w:color w:val="000000" w:themeColor="text1"/>
        </w:rPr>
        <w:t>You want to work in a collaborative environment with people who will be on a team with you throughout high school.</w:t>
      </w:r>
    </w:p>
    <w:p w:rsidR="00702F32" w:rsidRPr="000C473D" w:rsidRDefault="00702F32" w:rsidP="00702F32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 w:themeColor="text1"/>
          <w:sz w:val="30"/>
          <w:szCs w:val="30"/>
          <w:u w:val="double"/>
        </w:rPr>
      </w:pPr>
      <w:r w:rsidRPr="000C473D">
        <w:rPr>
          <w:rFonts w:ascii="Georgia" w:eastAsia="Times New Roman" w:hAnsi="Georgia" w:cs="Arial"/>
          <w:b/>
          <w:color w:val="000000" w:themeColor="text1"/>
          <w:sz w:val="30"/>
          <w:szCs w:val="30"/>
          <w:u w:val="double"/>
        </w:rPr>
        <w:t>What can I expect in the AVID program?</w:t>
      </w:r>
    </w:p>
    <w:p w:rsidR="00702F32" w:rsidRDefault="00702F32" w:rsidP="00702F32">
      <w:pPr>
        <w:spacing w:after="0" w:line="240" w:lineRule="auto"/>
        <w:jc w:val="center"/>
        <w:rPr>
          <w:rFonts w:ascii="Georgia" w:eastAsia="Times New Roman" w:hAnsi="Georgia" w:cs="Arial"/>
          <w:color w:val="000000" w:themeColor="text1"/>
        </w:rPr>
      </w:pPr>
      <w:r w:rsidRPr="000C473D">
        <w:rPr>
          <w:rFonts w:ascii="Georgia" w:eastAsia="Times New Roman" w:hAnsi="Georgia" w:cs="Arial"/>
          <w:color w:val="000000" w:themeColor="text1"/>
        </w:rPr>
        <w:t>AVID is about INDIVIDUAL determination and hard work amongst a group of like-minded students, tutors and teachers to help support high school students to their INDIVIDUAL success on the path to college and career.</w:t>
      </w:r>
    </w:p>
    <w:p w:rsidR="00C470E2" w:rsidRPr="000C473D" w:rsidRDefault="00C470E2" w:rsidP="00702F32">
      <w:pPr>
        <w:spacing w:after="0" w:line="240" w:lineRule="auto"/>
        <w:jc w:val="center"/>
        <w:rPr>
          <w:rFonts w:ascii="Georgia" w:eastAsia="Times New Roman" w:hAnsi="Georgia" w:cs="Arial"/>
          <w:color w:val="000000" w:themeColor="text1"/>
        </w:rPr>
      </w:pPr>
    </w:p>
    <w:p w:rsidR="00702F32" w:rsidRPr="000C473D" w:rsidRDefault="00702F32" w:rsidP="00702F32">
      <w:pPr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 w:val="26"/>
          <w:szCs w:val="26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5688"/>
        <w:gridCol w:w="5472"/>
      </w:tblGrid>
      <w:tr w:rsidR="000C473D" w:rsidRPr="000C473D" w:rsidTr="003B0579">
        <w:tc>
          <w:tcPr>
            <w:tcW w:w="5688" w:type="dxa"/>
          </w:tcPr>
          <w:p w:rsidR="00702F32" w:rsidRPr="00C470E2" w:rsidRDefault="00702F32" w:rsidP="003B0579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 w:themeColor="text1"/>
                <w:u w:val="double"/>
                <w:vertAlign w:val="superscript"/>
              </w:rPr>
            </w:pP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  <w:t>9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  <w:vertAlign w:val="superscript"/>
              </w:rPr>
              <w:t>th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vertAlign w:val="superscript"/>
              </w:rPr>
              <w:t xml:space="preserve">           </w:t>
            </w:r>
            <w:r w:rsidRPr="00C470E2">
              <w:rPr>
                <w:rFonts w:eastAsia="Times New Roman" w:cs="Arial"/>
                <w:b/>
                <w:color w:val="000000" w:themeColor="text1"/>
              </w:rPr>
              <w:t>*Foundational year: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Transition to high school strategies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Instruction, support and accountability in:</w:t>
            </w:r>
          </w:p>
          <w:p w:rsidR="00702F32" w:rsidRPr="00C470E2" w:rsidRDefault="00702F32" w:rsidP="003B0579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note-taking</w:t>
            </w:r>
          </w:p>
          <w:p w:rsidR="00702F32" w:rsidRPr="00C470E2" w:rsidRDefault="00702F32" w:rsidP="003B0579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organization</w:t>
            </w:r>
          </w:p>
          <w:p w:rsidR="00702F32" w:rsidRPr="00C470E2" w:rsidRDefault="00702F32" w:rsidP="003B0579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grade monitoring and goal setting</w:t>
            </w:r>
          </w:p>
          <w:p w:rsidR="00702F32" w:rsidRPr="00C470E2" w:rsidRDefault="00702F32" w:rsidP="003B0579">
            <w:pPr>
              <w:pStyle w:val="ListParagraph"/>
              <w:numPr>
                <w:ilvl w:val="1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college and career exploration and research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Tutorials with tutors in class up to two times a week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Weekly Grade Checks and chats with AVID Teacher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Academic success and focus in writing, reading, inquiry and collaboration</w:t>
            </w:r>
          </w:p>
          <w:p w:rsidR="00702F32" w:rsidRPr="00C470E2" w:rsidRDefault="00167AA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 xml:space="preserve">Oral </w:t>
            </w:r>
            <w:r w:rsidR="00702F32" w:rsidRPr="00C470E2">
              <w:rPr>
                <w:rFonts w:eastAsia="Times New Roman" w:cs="Arial"/>
                <w:b/>
                <w:color w:val="000000" w:themeColor="text1"/>
              </w:rPr>
              <w:t>Presentation and Self-Confidence Building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 xml:space="preserve">Team Building Activities 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7B05F5B2" wp14:editId="2EAFAF84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163830</wp:posOffset>
                  </wp:positionV>
                  <wp:extent cx="1651635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426" y="21268"/>
                      <wp:lineTo x="21426" y="0"/>
                      <wp:lineTo x="0" y="0"/>
                    </wp:wrapPolygon>
                  </wp:wrapTight>
                  <wp:docPr id="3" name="Picture 3" descr="O:\AVID\2012-2013\Tutorials\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AVID\2012-2013\Tutorials\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0E2">
              <w:rPr>
                <w:rFonts w:eastAsia="Times New Roman" w:cs="Arial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39D2EFA5" wp14:editId="6C405F4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173355</wp:posOffset>
                  </wp:positionV>
                  <wp:extent cx="1647825" cy="1235710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475" y="21311"/>
                      <wp:lineTo x="21475" y="0"/>
                      <wp:lineTo x="0" y="0"/>
                    </wp:wrapPolygon>
                  </wp:wrapTight>
                  <wp:docPr id="6" name="Picture 6" descr="O:\AVID\2012-2013\Guest Speaker - Mr. Sanchez\Tyler 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AVID\2012-2013\Guest Speaker - Mr. Sanchez\Tyler 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0E2">
              <w:rPr>
                <w:rFonts w:eastAsia="Times New Roman" w:cs="Arial"/>
                <w:b/>
                <w:color w:val="000000" w:themeColor="text1"/>
              </w:rPr>
              <w:t>Guest Speakers</w:t>
            </w:r>
          </w:p>
        </w:tc>
        <w:tc>
          <w:tcPr>
            <w:tcW w:w="5472" w:type="dxa"/>
          </w:tcPr>
          <w:p w:rsidR="00702F32" w:rsidRPr="00C470E2" w:rsidRDefault="00702F32" w:rsidP="003B0579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</w:pP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  <w:t>10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  <w:vertAlign w:val="superscript"/>
              </w:rPr>
              <w:t>th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  <w:t xml:space="preserve"> </w:t>
            </w:r>
          </w:p>
          <w:p w:rsidR="00702F32" w:rsidRPr="00C470E2" w:rsidRDefault="00702F32" w:rsidP="003B0579">
            <w:pPr>
              <w:spacing w:before="100" w:beforeAutospacing="1" w:after="100" w:afterAutospacing="1"/>
              <w:rPr>
                <w:rFonts w:eastAsia="Times New Roman" w:cs="Arial"/>
                <w:b/>
                <w:i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>All of the key foundational elements that were implemented in 9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>th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 xml:space="preserve"> grade continue and 10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>th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 xml:space="preserve"> grade builds with: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PSAT (Practice SAT) Practice and Support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proofErr w:type="spellStart"/>
            <w:r w:rsidRPr="00C470E2">
              <w:rPr>
                <w:rFonts w:eastAsia="Times New Roman" w:cs="Arial"/>
                <w:b/>
                <w:color w:val="000000" w:themeColor="text1"/>
              </w:rPr>
              <w:t>RoadTrip</w:t>
            </w:r>
            <w:proofErr w:type="spellEnd"/>
            <w:r w:rsidRPr="00C470E2">
              <w:rPr>
                <w:rFonts w:eastAsia="Times New Roman" w:cs="Arial"/>
                <w:b/>
                <w:color w:val="000000" w:themeColor="text1"/>
              </w:rPr>
              <w:t xml:space="preserve"> Nation (Personal Interests that lead to careers with videos, interviews and projects)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Public Speaking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 wp14:anchorId="08C973C3" wp14:editId="336ABD6F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701675</wp:posOffset>
                  </wp:positionV>
                  <wp:extent cx="1660525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11" y="21159"/>
                      <wp:lineTo x="21311" y="0"/>
                      <wp:lineTo x="0" y="0"/>
                    </wp:wrapPolygon>
                  </wp:wrapTight>
                  <wp:docPr id="2" name="Picture 2" descr="O:\AVID\2012-2013\College Faire Photos for WASC\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AVID\2012-2013\College Faire Photos for WASC\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0E2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1" locked="0" layoutInCell="1" allowOverlap="1" wp14:anchorId="008EFBB7" wp14:editId="085B4F8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694690</wp:posOffset>
                  </wp:positionV>
                  <wp:extent cx="1663700" cy="124777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270" y="21435"/>
                      <wp:lineTo x="21270" y="0"/>
                      <wp:lineTo x="0" y="0"/>
                    </wp:wrapPolygon>
                  </wp:wrapTight>
                  <wp:docPr id="7" name="Picture 7" descr="O:\AVID\2012-2013\College Faire Photos for WASC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AVID\2012-2013\College Faire Photos for WASC\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0E2">
              <w:rPr>
                <w:rFonts w:eastAsia="Times New Roman" w:cs="Arial"/>
                <w:b/>
                <w:color w:val="000000" w:themeColor="text1"/>
              </w:rPr>
              <w:t>Schoo</w:t>
            </w:r>
            <w:r w:rsidR="00167AA2" w:rsidRPr="00C470E2">
              <w:rPr>
                <w:rFonts w:eastAsia="Times New Roman" w:cs="Arial"/>
                <w:b/>
                <w:color w:val="000000" w:themeColor="text1"/>
              </w:rPr>
              <w:t>l-wide Annual AVID College Fair</w:t>
            </w:r>
            <w:r w:rsidRPr="00C470E2">
              <w:rPr>
                <w:rFonts w:eastAsia="Times New Roman" w:cs="Arial"/>
                <w:b/>
                <w:color w:val="000000" w:themeColor="text1"/>
              </w:rPr>
              <w:t xml:space="preserve"> </w:t>
            </w:r>
          </w:p>
        </w:tc>
      </w:tr>
      <w:tr w:rsidR="000C473D" w:rsidRPr="000C473D" w:rsidTr="003B0579">
        <w:tc>
          <w:tcPr>
            <w:tcW w:w="5688" w:type="dxa"/>
          </w:tcPr>
          <w:p w:rsidR="00702F32" w:rsidRPr="00C470E2" w:rsidRDefault="00702F32" w:rsidP="003B0579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</w:pP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  <w:lastRenderedPageBreak/>
              <w:t>11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  <w:vertAlign w:val="superscript"/>
              </w:rPr>
              <w:t>th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  <w:t xml:space="preserve"> </w:t>
            </w:r>
          </w:p>
          <w:p w:rsidR="00702F32" w:rsidRPr="00C470E2" w:rsidRDefault="00702F32" w:rsidP="003B0579">
            <w:pPr>
              <w:spacing w:before="100" w:beforeAutospacing="1" w:after="100" w:afterAutospacing="1"/>
              <w:rPr>
                <w:rFonts w:eastAsia="Times New Roman" w:cs="Arial"/>
                <w:b/>
                <w:i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1BE88E1C" wp14:editId="43A08889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534670</wp:posOffset>
                  </wp:positionV>
                  <wp:extent cx="1795780" cy="1346835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10" y="21386"/>
                      <wp:lineTo x="21310" y="0"/>
                      <wp:lineTo x="0" y="0"/>
                    </wp:wrapPolygon>
                  </wp:wrapTight>
                  <wp:docPr id="5" name="Picture 5" descr="C:\Users\holly_todd\AppData\Local\Microsoft\Windows\Temporary Internet Files\Content.Outlook\LB9CSSEZ\IMG_67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lly_todd\AppData\Local\Microsoft\Windows\Temporary Internet Files\Content.Outlook\LB9CSSEZ\IMG_67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>All of the key foundational elements that were implemented in 9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>th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 xml:space="preserve"> and 10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>th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 xml:space="preserve"> grade continue and 11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>th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 xml:space="preserve"> grade builds with: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SAT practice and support</w:t>
            </w:r>
          </w:p>
          <w:p w:rsidR="00702F32" w:rsidRPr="00C470E2" w:rsidRDefault="00C470E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 xml:space="preserve">AP </w:t>
            </w:r>
            <w:r w:rsidR="00702F32" w:rsidRPr="00C470E2">
              <w:rPr>
                <w:rFonts w:eastAsia="Times New Roman" w:cs="Arial"/>
                <w:b/>
                <w:color w:val="000000" w:themeColor="text1"/>
              </w:rPr>
              <w:t>skills and support</w:t>
            </w:r>
          </w:p>
          <w:p w:rsidR="00702F32" w:rsidRPr="00C470E2" w:rsidRDefault="00F00391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CAASP prepa</w:t>
            </w:r>
            <w:r w:rsidR="00167AA2" w:rsidRPr="00C470E2">
              <w:rPr>
                <w:rFonts w:eastAsia="Times New Roman" w:cs="Arial"/>
                <w:b/>
                <w:color w:val="000000" w:themeColor="text1"/>
              </w:rPr>
              <w:t>ration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Leadership project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Junior Trip College Tour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Resume, interview, and personal statement skills and support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 xml:space="preserve">College and career guidance </w:t>
            </w:r>
          </w:p>
        </w:tc>
        <w:tc>
          <w:tcPr>
            <w:tcW w:w="5472" w:type="dxa"/>
          </w:tcPr>
          <w:p w:rsidR="00702F32" w:rsidRPr="00C470E2" w:rsidRDefault="00702F32" w:rsidP="003B0579">
            <w:pPr>
              <w:spacing w:before="100" w:beforeAutospacing="1" w:after="100" w:afterAutospacing="1"/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</w:pP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  <w:t>12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  <w:vertAlign w:val="superscript"/>
              </w:rPr>
              <w:t>th</w:t>
            </w:r>
            <w:r w:rsidRPr="00C470E2">
              <w:rPr>
                <w:rFonts w:ascii="Georgia" w:eastAsia="Times New Roman" w:hAnsi="Georgia" w:cs="Arial"/>
                <w:b/>
                <w:color w:val="000000" w:themeColor="text1"/>
                <w:u w:val="double"/>
              </w:rPr>
              <w:t xml:space="preserve"> </w:t>
            </w:r>
          </w:p>
          <w:p w:rsidR="00702F32" w:rsidRPr="00C470E2" w:rsidRDefault="00702F32" w:rsidP="003B0579">
            <w:pPr>
              <w:spacing w:before="100" w:beforeAutospacing="1" w:after="100" w:afterAutospacing="1"/>
              <w:rPr>
                <w:rFonts w:eastAsia="Times New Roman" w:cs="Arial"/>
                <w:b/>
                <w:i/>
                <w:color w:val="000000" w:themeColor="text1"/>
              </w:rPr>
            </w:pPr>
            <w:r w:rsidRPr="00C470E2">
              <w:rPr>
                <w:rFonts w:ascii="Georgia" w:eastAsia="Times New Roman" w:hAnsi="Georgia" w:cs="Arial"/>
                <w:b/>
                <w:noProof/>
                <w:color w:val="000000" w:themeColor="text1"/>
                <w:u w:val="double"/>
              </w:rPr>
              <w:drawing>
                <wp:anchor distT="0" distB="0" distL="114300" distR="114300" simplePos="0" relativeHeight="251666432" behindDoc="1" locked="0" layoutInCell="1" allowOverlap="1" wp14:anchorId="124F8B8A" wp14:editId="10A8D6F2">
                  <wp:simplePos x="0" y="0"/>
                  <wp:positionH relativeFrom="column">
                    <wp:posOffset>2348865</wp:posOffset>
                  </wp:positionH>
                  <wp:positionV relativeFrom="paragraph">
                    <wp:posOffset>490855</wp:posOffset>
                  </wp:positionV>
                  <wp:extent cx="986790" cy="1532890"/>
                  <wp:effectExtent l="0" t="0" r="3810" b="0"/>
                  <wp:wrapTight wrapText="bothSides">
                    <wp:wrapPolygon edited="0">
                      <wp:start x="0" y="0"/>
                      <wp:lineTo x="0" y="21206"/>
                      <wp:lineTo x="21266" y="21206"/>
                      <wp:lineTo x="21266" y="0"/>
                      <wp:lineTo x="0" y="0"/>
                    </wp:wrapPolygon>
                  </wp:wrapTight>
                  <wp:docPr id="8" name="Picture 8" descr="C:\Users\holly_todd\AppData\Local\Microsoft\Windows\Temporary Internet Files\Content.Outlook\LB9CSSEZ\Snapchat-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lly_todd\AppData\Local\Microsoft\Windows\Temporary Internet Files\Content.Outlook\LB9CSSEZ\Snapchat-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>All of the key foundational elements that were implemented in 9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 xml:space="preserve">th 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>– 11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>th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 xml:space="preserve">  grade continue and 12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  <w:vertAlign w:val="superscript"/>
              </w:rPr>
              <w:t>th</w:t>
            </w:r>
            <w:r w:rsidRPr="00C470E2">
              <w:rPr>
                <w:rFonts w:eastAsia="Times New Roman" w:cs="Arial"/>
                <w:b/>
                <w:i/>
                <w:color w:val="000000" w:themeColor="text1"/>
              </w:rPr>
              <w:t xml:space="preserve"> grade builds with: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College Application process guidance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Financial Aid process guidance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Research Project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Senior Stress Management Tips</w:t>
            </w:r>
          </w:p>
          <w:p w:rsidR="00702F32" w:rsidRPr="00C470E2" w:rsidRDefault="00F00391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2336" behindDoc="1" locked="0" layoutInCell="1" allowOverlap="1" wp14:anchorId="569FB74D" wp14:editId="4847F687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131445</wp:posOffset>
                  </wp:positionV>
                  <wp:extent cx="840105" cy="1381760"/>
                  <wp:effectExtent l="0" t="4127" r="0" b="0"/>
                  <wp:wrapTight wrapText="bothSides">
                    <wp:wrapPolygon edited="0">
                      <wp:start x="21706" y="65"/>
                      <wp:lineTo x="645" y="65"/>
                      <wp:lineTo x="645" y="21208"/>
                      <wp:lineTo x="21706" y="21208"/>
                      <wp:lineTo x="21706" y="65"/>
                    </wp:wrapPolygon>
                  </wp:wrapTight>
                  <wp:docPr id="4" name="Picture 4" descr="C:\Users\holly_todd\AppData\Local\Microsoft\Windows\Temporary Internet Files\Content.Outlook\LB9CSSEZ\Snapchat-6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lly_todd\AppData\Local\Microsoft\Windows\Temporary Internet Files\Content.Outlook\LB9CSSEZ\Snapchat-6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010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F32" w:rsidRPr="00C470E2">
              <w:rPr>
                <w:rFonts w:eastAsia="Times New Roman" w:cs="Arial"/>
                <w:b/>
                <w:color w:val="000000" w:themeColor="text1"/>
              </w:rPr>
              <w:t>Transition to Study Groups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</w:rPr>
            </w:pPr>
            <w:r w:rsidRPr="00C470E2">
              <w:rPr>
                <w:rFonts w:eastAsia="Times New Roman" w:cs="Arial"/>
                <w:b/>
                <w:color w:val="000000" w:themeColor="text1"/>
              </w:rPr>
              <w:t>Transition to College</w:t>
            </w:r>
          </w:p>
        </w:tc>
      </w:tr>
    </w:tbl>
    <w:p w:rsidR="00702F32" w:rsidRPr="000C473D" w:rsidRDefault="00702F32" w:rsidP="00702F32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 w:themeColor="text1"/>
          <w:sz w:val="30"/>
          <w:szCs w:val="30"/>
          <w:u w:val="double"/>
        </w:rPr>
      </w:pPr>
      <w:r w:rsidRPr="000C473D">
        <w:rPr>
          <w:rFonts w:ascii="Georgia" w:eastAsia="Times New Roman" w:hAnsi="Georgia" w:cs="Arial"/>
          <w:b/>
          <w:color w:val="000000" w:themeColor="text1"/>
          <w:sz w:val="30"/>
          <w:szCs w:val="30"/>
          <w:u w:val="double"/>
        </w:rPr>
        <w:t>How do I join AVID? How do I continue in the program?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548"/>
        <w:gridCol w:w="4752"/>
        <w:gridCol w:w="4698"/>
      </w:tblGrid>
      <w:tr w:rsidR="000C473D" w:rsidRPr="000C473D" w:rsidTr="003B0579">
        <w:tc>
          <w:tcPr>
            <w:tcW w:w="1548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</w:p>
        </w:tc>
        <w:tc>
          <w:tcPr>
            <w:tcW w:w="4752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Currently in AVID</w:t>
            </w:r>
          </w:p>
        </w:tc>
        <w:tc>
          <w:tcPr>
            <w:tcW w:w="4698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Not Currently in AVID</w:t>
            </w:r>
          </w:p>
        </w:tc>
      </w:tr>
      <w:tr w:rsidR="000C473D" w:rsidRPr="000C473D" w:rsidTr="003B0579">
        <w:tc>
          <w:tcPr>
            <w:tcW w:w="1548" w:type="dxa"/>
          </w:tcPr>
          <w:p w:rsidR="00702F32" w:rsidRPr="00C470E2" w:rsidRDefault="00702F32" w:rsidP="003B0579">
            <w:pPr>
              <w:rPr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9</w:t>
            </w:r>
            <w:r w:rsidRPr="00C470E2">
              <w:rPr>
                <w:b/>
                <w:color w:val="000000" w:themeColor="text1"/>
                <w:vertAlign w:val="superscript"/>
              </w:rPr>
              <w:t>th</w:t>
            </w:r>
            <w:r w:rsidRPr="00C470E2">
              <w:rPr>
                <w:b/>
                <w:color w:val="000000" w:themeColor="text1"/>
              </w:rPr>
              <w:t xml:space="preserve"> grade</w:t>
            </w:r>
          </w:p>
        </w:tc>
        <w:tc>
          <w:tcPr>
            <w:tcW w:w="4752" w:type="dxa"/>
          </w:tcPr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Complete appropriate application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Recommendation from current AVID teacher</w:t>
            </w:r>
          </w:p>
          <w:p w:rsidR="00702F32" w:rsidRPr="00C470E2" w:rsidRDefault="00702F32" w:rsidP="003B0579">
            <w:pPr>
              <w:pStyle w:val="ListParagraph"/>
              <w:rPr>
                <w:color w:val="000000" w:themeColor="text1"/>
              </w:rPr>
            </w:pPr>
          </w:p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Out of District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Submit appropriate application</w:t>
            </w:r>
          </w:p>
          <w:p w:rsidR="00702F32" w:rsidRPr="00C470E2" w:rsidRDefault="00167AA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R</w:t>
            </w:r>
            <w:r w:rsidR="00702F32" w:rsidRPr="00C470E2">
              <w:rPr>
                <w:color w:val="000000" w:themeColor="text1"/>
              </w:rPr>
              <w:t>ecommendation from current AVID teacher</w:t>
            </w:r>
          </w:p>
          <w:p w:rsidR="00702F32" w:rsidRPr="00C470E2" w:rsidRDefault="00167AA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T</w:t>
            </w:r>
            <w:r w:rsidR="00702F32" w:rsidRPr="00C470E2">
              <w:rPr>
                <w:color w:val="000000" w:themeColor="text1"/>
              </w:rPr>
              <w:t>ranscript</w:t>
            </w:r>
          </w:p>
          <w:p w:rsidR="00702F32" w:rsidRPr="00C470E2" w:rsidRDefault="00702F32" w:rsidP="003B0579">
            <w:pPr>
              <w:rPr>
                <w:i/>
                <w:color w:val="000000" w:themeColor="text1"/>
              </w:rPr>
            </w:pPr>
            <w:r w:rsidRPr="00C470E2">
              <w:rPr>
                <w:i/>
                <w:color w:val="000000" w:themeColor="text1"/>
              </w:rPr>
              <w:t>* Submitting application late may result in wait list</w:t>
            </w:r>
          </w:p>
          <w:p w:rsidR="00702F32" w:rsidRPr="00C470E2" w:rsidRDefault="00702F32" w:rsidP="003B0579">
            <w:pPr>
              <w:rPr>
                <w:color w:val="000000" w:themeColor="text1"/>
              </w:rPr>
            </w:pPr>
          </w:p>
        </w:tc>
        <w:tc>
          <w:tcPr>
            <w:tcW w:w="4698" w:type="dxa"/>
          </w:tcPr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Complete appropriate application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Attach transcript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2.5-3.5 GPA</w:t>
            </w:r>
          </w:p>
          <w:p w:rsidR="00702F32" w:rsidRPr="00C470E2" w:rsidRDefault="00167AA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Proficient CAASP</w:t>
            </w:r>
            <w:r w:rsidR="00702F32" w:rsidRPr="00C470E2">
              <w:rPr>
                <w:color w:val="000000" w:themeColor="text1"/>
              </w:rPr>
              <w:t xml:space="preserve"> Scores</w:t>
            </w:r>
          </w:p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Out of District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Complete appropriate application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 xml:space="preserve">Attach transcript 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2.5-3.5 GPA</w:t>
            </w:r>
          </w:p>
          <w:p w:rsidR="00702F32" w:rsidRPr="00C470E2" w:rsidRDefault="00167AA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 xml:space="preserve"> Proficient CAASP</w:t>
            </w:r>
            <w:r w:rsidR="00702F32" w:rsidRPr="00C470E2">
              <w:rPr>
                <w:color w:val="000000" w:themeColor="text1"/>
              </w:rPr>
              <w:t xml:space="preserve"> Scores</w:t>
            </w:r>
          </w:p>
          <w:p w:rsidR="00702F32" w:rsidRPr="00C470E2" w:rsidRDefault="00702F32" w:rsidP="003B0579">
            <w:pPr>
              <w:rPr>
                <w:i/>
                <w:color w:val="000000" w:themeColor="text1"/>
              </w:rPr>
            </w:pPr>
            <w:r w:rsidRPr="00C470E2">
              <w:rPr>
                <w:i/>
                <w:color w:val="000000" w:themeColor="text1"/>
              </w:rPr>
              <w:t>* Submitting application late may result in wait list</w:t>
            </w:r>
          </w:p>
          <w:p w:rsidR="00702F32" w:rsidRPr="00C470E2" w:rsidRDefault="00702F32" w:rsidP="003B0579">
            <w:pPr>
              <w:rPr>
                <w:color w:val="000000" w:themeColor="text1"/>
              </w:rPr>
            </w:pPr>
          </w:p>
        </w:tc>
      </w:tr>
      <w:tr w:rsidR="000C473D" w:rsidRPr="000C473D" w:rsidTr="003B0579">
        <w:tc>
          <w:tcPr>
            <w:tcW w:w="1548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10</w:t>
            </w:r>
            <w:r w:rsidRPr="00C470E2">
              <w:rPr>
                <w:b/>
                <w:color w:val="000000" w:themeColor="text1"/>
                <w:vertAlign w:val="superscript"/>
              </w:rPr>
              <w:t>th</w:t>
            </w:r>
            <w:r w:rsidRPr="00C470E2">
              <w:rPr>
                <w:b/>
                <w:color w:val="000000" w:themeColor="text1"/>
              </w:rPr>
              <w:t xml:space="preserve"> Grade &amp; 11</w:t>
            </w:r>
            <w:r w:rsidRPr="00C470E2">
              <w:rPr>
                <w:b/>
                <w:color w:val="000000" w:themeColor="text1"/>
                <w:vertAlign w:val="superscript"/>
              </w:rPr>
              <w:t>th</w:t>
            </w:r>
            <w:r w:rsidRPr="00C470E2">
              <w:rPr>
                <w:b/>
                <w:color w:val="000000" w:themeColor="text1"/>
              </w:rPr>
              <w:t xml:space="preserve"> Grade</w:t>
            </w:r>
          </w:p>
        </w:tc>
        <w:tc>
          <w:tcPr>
            <w:tcW w:w="4752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In order to continue in AVID: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Have a plan to be A-G compliant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No attendance or discipline issues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Should take at least one honors or AP class sophomore year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Should take at least one AP class junior year</w:t>
            </w:r>
          </w:p>
        </w:tc>
        <w:tc>
          <w:tcPr>
            <w:tcW w:w="4698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Both within and out of district: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Complete appropriate application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2.5-3.5 GPA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Have a plan to be A-G compliant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No attendance or discipline issues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Attach transcript</w:t>
            </w:r>
          </w:p>
          <w:p w:rsidR="00C470E2" w:rsidRPr="00C470E2" w:rsidRDefault="00C470E2" w:rsidP="003B057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Previous year in AVID for 11</w:t>
            </w:r>
            <w:r w:rsidRPr="00C470E2">
              <w:rPr>
                <w:color w:val="000000" w:themeColor="text1"/>
                <w:vertAlign w:val="superscript"/>
              </w:rPr>
              <w:t>th</w:t>
            </w:r>
            <w:r w:rsidRPr="00C470E2">
              <w:rPr>
                <w:color w:val="000000" w:themeColor="text1"/>
              </w:rPr>
              <w:t xml:space="preserve"> grade entrance</w:t>
            </w:r>
          </w:p>
          <w:p w:rsidR="00702F32" w:rsidRPr="00C470E2" w:rsidRDefault="00702F32" w:rsidP="00167AA2">
            <w:pPr>
              <w:rPr>
                <w:i/>
                <w:color w:val="000000" w:themeColor="text1"/>
              </w:rPr>
            </w:pPr>
            <w:r w:rsidRPr="00C470E2">
              <w:rPr>
                <w:i/>
                <w:color w:val="000000" w:themeColor="text1"/>
              </w:rPr>
              <w:t>* Submitting application late may result in wait list</w:t>
            </w:r>
            <w:r w:rsidR="00167AA2" w:rsidRPr="00C470E2">
              <w:rPr>
                <w:i/>
                <w:color w:val="000000" w:themeColor="text1"/>
              </w:rPr>
              <w:t>. Students may also be waitlisted if there is no room in the classes.</w:t>
            </w:r>
          </w:p>
          <w:p w:rsidR="00D33A3F" w:rsidRDefault="00D33A3F" w:rsidP="00167AA2">
            <w:pPr>
              <w:rPr>
                <w:color w:val="000000" w:themeColor="text1"/>
              </w:rPr>
            </w:pPr>
          </w:p>
          <w:p w:rsidR="00C470E2" w:rsidRPr="00C470E2" w:rsidRDefault="00C470E2" w:rsidP="00167AA2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0C473D" w:rsidRPr="000C473D" w:rsidTr="003B0579">
        <w:tc>
          <w:tcPr>
            <w:tcW w:w="1548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lastRenderedPageBreak/>
              <w:t>12</w:t>
            </w:r>
            <w:r w:rsidRPr="00C470E2">
              <w:rPr>
                <w:b/>
                <w:color w:val="000000" w:themeColor="text1"/>
                <w:vertAlign w:val="superscript"/>
              </w:rPr>
              <w:t>th</w:t>
            </w:r>
            <w:r w:rsidRPr="00C470E2">
              <w:rPr>
                <w:b/>
                <w:color w:val="000000" w:themeColor="text1"/>
              </w:rPr>
              <w:t xml:space="preserve"> Grade</w:t>
            </w:r>
          </w:p>
        </w:tc>
        <w:tc>
          <w:tcPr>
            <w:tcW w:w="4752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In order to continue in AVID:</w:t>
            </w:r>
          </w:p>
          <w:p w:rsidR="00C43D3D" w:rsidRPr="00C470E2" w:rsidRDefault="00C43D3D" w:rsidP="003B057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Must have completed the Junior Seminar class with a C or better.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A- G compliant</w:t>
            </w:r>
            <w:r w:rsidRPr="00C470E2">
              <w:rPr>
                <w:i/>
                <w:color w:val="000000" w:themeColor="text1"/>
                <w:u w:val="single"/>
              </w:rPr>
              <w:t xml:space="preserve"> before</w:t>
            </w:r>
            <w:r w:rsidRPr="00C470E2">
              <w:rPr>
                <w:color w:val="000000" w:themeColor="text1"/>
              </w:rPr>
              <w:t xml:space="preserve"> entering the 12</w:t>
            </w:r>
            <w:r w:rsidRPr="00C470E2">
              <w:rPr>
                <w:color w:val="000000" w:themeColor="text1"/>
                <w:vertAlign w:val="superscript"/>
              </w:rPr>
              <w:t>th</w:t>
            </w:r>
            <w:r w:rsidRPr="00C470E2">
              <w:rPr>
                <w:color w:val="000000" w:themeColor="text1"/>
              </w:rPr>
              <w:t xml:space="preserve"> grade (all summer school, credit recovery, make-up classes, etc.)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 xml:space="preserve">Microsoft/Computer class completed </w:t>
            </w:r>
            <w:r w:rsidRPr="00C470E2">
              <w:rPr>
                <w:i/>
                <w:color w:val="000000" w:themeColor="text1"/>
                <w:u w:val="single"/>
              </w:rPr>
              <w:t>before</w:t>
            </w:r>
            <w:r w:rsidRPr="00C470E2">
              <w:rPr>
                <w:color w:val="000000" w:themeColor="text1"/>
              </w:rPr>
              <w:t xml:space="preserve"> entering 12</w:t>
            </w:r>
            <w:r w:rsidRPr="00C470E2">
              <w:rPr>
                <w:color w:val="000000" w:themeColor="text1"/>
                <w:vertAlign w:val="superscript"/>
              </w:rPr>
              <w:t xml:space="preserve">th </w:t>
            </w:r>
            <w:r w:rsidRPr="00C470E2">
              <w:rPr>
                <w:color w:val="000000" w:themeColor="text1"/>
              </w:rPr>
              <w:t>grade (exceptions reviewed)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Must take at least one AP class senior year.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No home or TA periods</w:t>
            </w:r>
            <w:r w:rsidR="00C470E2" w:rsidRPr="00C470E2">
              <w:rPr>
                <w:color w:val="000000" w:themeColor="text1"/>
              </w:rPr>
              <w:t>*</w:t>
            </w:r>
            <w:r w:rsidRPr="00C470E2">
              <w:rPr>
                <w:color w:val="000000" w:themeColor="text1"/>
              </w:rPr>
              <w:t xml:space="preserve"> (exceptions reviewed).  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No attendance or discipline issues</w:t>
            </w:r>
          </w:p>
          <w:p w:rsidR="00702F32" w:rsidRPr="00C470E2" w:rsidRDefault="00702F32" w:rsidP="003B0579">
            <w:pPr>
              <w:rPr>
                <w:i/>
                <w:color w:val="000000" w:themeColor="text1"/>
              </w:rPr>
            </w:pPr>
            <w:r w:rsidRPr="00C470E2">
              <w:rPr>
                <w:i/>
                <w:color w:val="000000" w:themeColor="text1"/>
              </w:rPr>
              <w:t>*Consider becoming an AVID student-tutor</w:t>
            </w:r>
          </w:p>
          <w:p w:rsidR="00D33A3F" w:rsidRPr="00C470E2" w:rsidRDefault="00D33A3F" w:rsidP="003B0579">
            <w:pPr>
              <w:rPr>
                <w:i/>
                <w:color w:val="000000" w:themeColor="text1"/>
              </w:rPr>
            </w:pPr>
          </w:p>
        </w:tc>
        <w:tc>
          <w:tcPr>
            <w:tcW w:w="4698" w:type="dxa"/>
          </w:tcPr>
          <w:p w:rsidR="00C43D3D" w:rsidRPr="00C470E2" w:rsidRDefault="00C43D3D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Within the district:</w:t>
            </w:r>
          </w:p>
          <w:p w:rsidR="00C43D3D" w:rsidRPr="00C470E2" w:rsidRDefault="00C43D3D" w:rsidP="00465C1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Must be in Junior Seminar to be eligible for Senior Seminar.</w:t>
            </w:r>
          </w:p>
          <w:p w:rsidR="00C43D3D" w:rsidRPr="00C470E2" w:rsidRDefault="00C43D3D" w:rsidP="003B0579">
            <w:pPr>
              <w:rPr>
                <w:b/>
                <w:color w:val="000000" w:themeColor="text1"/>
              </w:rPr>
            </w:pPr>
          </w:p>
          <w:p w:rsidR="00702F32" w:rsidRPr="00C470E2" w:rsidRDefault="00C43D3D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O</w:t>
            </w:r>
            <w:r w:rsidR="00702F32" w:rsidRPr="00C470E2">
              <w:rPr>
                <w:b/>
                <w:color w:val="000000" w:themeColor="text1"/>
              </w:rPr>
              <w:t>ut of district:</w:t>
            </w:r>
          </w:p>
          <w:p w:rsidR="00702F32" w:rsidRPr="00C470E2" w:rsidRDefault="00C43D3D" w:rsidP="000F5519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Complete appropriate application and meet same requirements as students within the district.</w:t>
            </w:r>
          </w:p>
          <w:p w:rsidR="00D33A3F" w:rsidRPr="00C470E2" w:rsidRDefault="00D33A3F" w:rsidP="00D33A3F">
            <w:pPr>
              <w:pStyle w:val="ListParagraph"/>
              <w:rPr>
                <w:color w:val="000000" w:themeColor="text1"/>
              </w:rPr>
            </w:pPr>
          </w:p>
          <w:p w:rsidR="00D33A3F" w:rsidRPr="00C470E2" w:rsidRDefault="00D33A3F" w:rsidP="003B0579">
            <w:pPr>
              <w:rPr>
                <w:i/>
                <w:color w:val="000000" w:themeColor="text1"/>
              </w:rPr>
            </w:pPr>
          </w:p>
          <w:p w:rsidR="00D33A3F" w:rsidRPr="00C470E2" w:rsidRDefault="00D33A3F" w:rsidP="003B0579">
            <w:pPr>
              <w:rPr>
                <w:i/>
                <w:color w:val="000000" w:themeColor="text1"/>
              </w:rPr>
            </w:pPr>
          </w:p>
          <w:p w:rsidR="00702F32" w:rsidRPr="00C470E2" w:rsidRDefault="00D33A3F" w:rsidP="003B0579">
            <w:pPr>
              <w:rPr>
                <w:i/>
                <w:color w:val="000000" w:themeColor="text1"/>
              </w:rPr>
            </w:pPr>
            <w:r w:rsidRPr="00C470E2">
              <w:rPr>
                <w:i/>
                <w:color w:val="000000" w:themeColor="text1"/>
              </w:rPr>
              <w:t>* Submitting application late may result in wait list. Students may also be waitlisted if there is no room in the classes.</w:t>
            </w:r>
          </w:p>
          <w:p w:rsidR="00D33A3F" w:rsidRPr="00C470E2" w:rsidRDefault="00D33A3F" w:rsidP="003B0579">
            <w:pPr>
              <w:rPr>
                <w:color w:val="000000" w:themeColor="text1"/>
              </w:rPr>
            </w:pPr>
          </w:p>
        </w:tc>
      </w:tr>
      <w:tr w:rsidR="000C473D" w:rsidRPr="000C473D" w:rsidTr="003B0579">
        <w:tc>
          <w:tcPr>
            <w:tcW w:w="1548" w:type="dxa"/>
          </w:tcPr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</w:p>
          <w:p w:rsidR="00702F32" w:rsidRPr="00C470E2" w:rsidRDefault="00702F32" w:rsidP="003B0579">
            <w:pPr>
              <w:rPr>
                <w:b/>
                <w:color w:val="000000" w:themeColor="text1"/>
              </w:rPr>
            </w:pPr>
            <w:r w:rsidRPr="00C470E2">
              <w:rPr>
                <w:b/>
                <w:color w:val="000000" w:themeColor="text1"/>
              </w:rPr>
              <w:t>Additional Information for all AVID Students</w:t>
            </w:r>
          </w:p>
        </w:tc>
        <w:tc>
          <w:tcPr>
            <w:tcW w:w="9450" w:type="dxa"/>
            <w:gridSpan w:val="2"/>
          </w:tcPr>
          <w:p w:rsidR="00702F32" w:rsidRPr="00C470E2" w:rsidRDefault="00702F32" w:rsidP="003B057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Turn in applications before the end of school year to receive notification of acceptance for the next school year.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If you turn in application in summer/start of school year, you will not receive notice until first week of school.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A grade of D in AVID, any semester, may result in drop from program pending Faculty Coun</w:t>
            </w:r>
            <w:r w:rsidR="00C43D3D" w:rsidRPr="00C470E2">
              <w:rPr>
                <w:color w:val="000000" w:themeColor="text1"/>
              </w:rPr>
              <w:t>ci</w:t>
            </w:r>
            <w:r w:rsidRPr="00C470E2">
              <w:rPr>
                <w:color w:val="000000" w:themeColor="text1"/>
              </w:rPr>
              <w:t>l decision.</w:t>
            </w:r>
          </w:p>
          <w:p w:rsidR="00702F32" w:rsidRPr="00C470E2" w:rsidRDefault="00702F32" w:rsidP="003B057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 xml:space="preserve">A grade of F in AVID, any semester, </w:t>
            </w:r>
            <w:r w:rsidRPr="00C470E2">
              <w:rPr>
                <w:color w:val="000000" w:themeColor="text1"/>
                <w:u w:val="single"/>
              </w:rPr>
              <w:t>will</w:t>
            </w:r>
            <w:r w:rsidRPr="00C470E2">
              <w:rPr>
                <w:color w:val="000000" w:themeColor="text1"/>
              </w:rPr>
              <w:t xml:space="preserve"> result in being dropped from the program.</w:t>
            </w:r>
          </w:p>
          <w:p w:rsidR="00702F32" w:rsidRPr="00C470E2" w:rsidRDefault="00702F32" w:rsidP="00C470E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470E2">
              <w:rPr>
                <w:color w:val="000000" w:themeColor="text1"/>
              </w:rPr>
              <w:t>Attendance and discipline issues will be considered by the AVID Site Team.</w:t>
            </w:r>
          </w:p>
        </w:tc>
      </w:tr>
    </w:tbl>
    <w:p w:rsidR="00702F32" w:rsidRPr="000C473D" w:rsidRDefault="00702F32" w:rsidP="00702F32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 w:themeColor="text1"/>
          <w:sz w:val="30"/>
          <w:szCs w:val="30"/>
          <w:u w:val="double"/>
        </w:rPr>
      </w:pPr>
      <w:r w:rsidRPr="000C473D">
        <w:rPr>
          <w:rFonts w:ascii="Georgia" w:eastAsia="Times New Roman" w:hAnsi="Georgia" w:cs="Arial"/>
          <w:b/>
          <w:color w:val="000000" w:themeColor="text1"/>
          <w:sz w:val="30"/>
          <w:szCs w:val="30"/>
          <w:u w:val="double"/>
        </w:rPr>
        <w:t>What are the protocols for exiting the AVID Program?</w:t>
      </w:r>
    </w:p>
    <w:p w:rsidR="00702F32" w:rsidRDefault="00C43D3D" w:rsidP="00D33A3F">
      <w:pPr>
        <w:pStyle w:val="NoSpacing"/>
        <w:rPr>
          <w:b/>
          <w:color w:val="000000" w:themeColor="text1"/>
          <w:sz w:val="24"/>
          <w:szCs w:val="24"/>
        </w:rPr>
      </w:pPr>
      <w:r w:rsidRPr="00C470E2">
        <w:rPr>
          <w:b/>
          <w:color w:val="000000" w:themeColor="text1"/>
          <w:sz w:val="24"/>
          <w:szCs w:val="24"/>
        </w:rPr>
        <w:t>Faculty Counci</w:t>
      </w:r>
      <w:r w:rsidR="00702F32" w:rsidRPr="00C470E2">
        <w:rPr>
          <w:b/>
          <w:color w:val="000000" w:themeColor="text1"/>
          <w:sz w:val="24"/>
          <w:szCs w:val="24"/>
        </w:rPr>
        <w:t>l Probation and Exiting:</w:t>
      </w:r>
    </w:p>
    <w:p w:rsidR="00C470E2" w:rsidRPr="00C470E2" w:rsidRDefault="00C470E2" w:rsidP="00D33A3F">
      <w:pPr>
        <w:pStyle w:val="NoSpacing"/>
        <w:rPr>
          <w:b/>
          <w:color w:val="000000" w:themeColor="text1"/>
          <w:sz w:val="24"/>
          <w:szCs w:val="24"/>
        </w:rPr>
      </w:pPr>
    </w:p>
    <w:p w:rsidR="00702F32" w:rsidRPr="00C470E2" w:rsidRDefault="00702F32" w:rsidP="00D33A3F">
      <w:pPr>
        <w:pStyle w:val="NoSpacing"/>
        <w:rPr>
          <w:color w:val="000000" w:themeColor="text1"/>
          <w:sz w:val="24"/>
          <w:szCs w:val="24"/>
        </w:rPr>
      </w:pPr>
      <w:r w:rsidRPr="00C470E2">
        <w:rPr>
          <w:color w:val="000000" w:themeColor="text1"/>
          <w:sz w:val="24"/>
          <w:szCs w:val="24"/>
        </w:rPr>
        <w:t xml:space="preserve">If your grades are not all C or higher in all academic class at any given grading period, you </w:t>
      </w:r>
      <w:r w:rsidR="00C43D3D" w:rsidRPr="00C470E2">
        <w:rPr>
          <w:color w:val="000000" w:themeColor="text1"/>
          <w:sz w:val="24"/>
          <w:szCs w:val="24"/>
        </w:rPr>
        <w:t>will</w:t>
      </w:r>
      <w:r w:rsidRPr="00C470E2">
        <w:rPr>
          <w:color w:val="000000" w:themeColor="text1"/>
          <w:sz w:val="24"/>
          <w:szCs w:val="24"/>
        </w:rPr>
        <w:t xml:space="preserve"> be placed on academic probation, which includes a letter home and mandatory tutoring.  If you do not bring the grade up by the next grading period, you may be exited from the program.  You must have a plan to be A-G compliant BEFORE you enter your senior year.</w:t>
      </w:r>
    </w:p>
    <w:p w:rsidR="00D33A3F" w:rsidRPr="00C470E2" w:rsidRDefault="00D33A3F" w:rsidP="00D33A3F">
      <w:pPr>
        <w:pStyle w:val="NoSpacing"/>
        <w:rPr>
          <w:color w:val="000000" w:themeColor="text1"/>
          <w:sz w:val="24"/>
          <w:szCs w:val="24"/>
        </w:rPr>
      </w:pPr>
    </w:p>
    <w:p w:rsidR="00702F32" w:rsidRPr="00C470E2" w:rsidRDefault="00702F32" w:rsidP="00D33A3F">
      <w:pPr>
        <w:pStyle w:val="NoSpacing"/>
        <w:rPr>
          <w:b/>
          <w:color w:val="000000" w:themeColor="text1"/>
          <w:sz w:val="24"/>
          <w:szCs w:val="24"/>
        </w:rPr>
      </w:pPr>
      <w:r w:rsidRPr="00C470E2">
        <w:rPr>
          <w:b/>
          <w:color w:val="000000" w:themeColor="text1"/>
          <w:sz w:val="24"/>
          <w:szCs w:val="24"/>
        </w:rPr>
        <w:t>Voluntary Exiting:</w:t>
      </w:r>
    </w:p>
    <w:p w:rsidR="00746D45" w:rsidRPr="00C470E2" w:rsidRDefault="00702F32" w:rsidP="00D33A3F">
      <w:pPr>
        <w:pStyle w:val="NoSpacing"/>
        <w:rPr>
          <w:color w:val="000000" w:themeColor="text1"/>
          <w:sz w:val="24"/>
          <w:szCs w:val="24"/>
        </w:rPr>
      </w:pPr>
      <w:r w:rsidRPr="00C470E2">
        <w:rPr>
          <w:color w:val="000000" w:themeColor="text1"/>
          <w:sz w:val="24"/>
          <w:szCs w:val="24"/>
        </w:rPr>
        <w:t xml:space="preserve">If you wish to voluntarily exit from the AVID Program, you must fill out a “Request to Drop” AVID Form and it must be approved by your teacher, counselor and parent.  *If you request to drop before the school year begins, when you receive your schedule, you are not required to have your teacher sign. </w:t>
      </w:r>
    </w:p>
    <w:sectPr w:rsidR="00746D45" w:rsidRPr="00C470E2" w:rsidSect="004408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32" w:rsidRDefault="00702F32" w:rsidP="00702F32">
      <w:pPr>
        <w:spacing w:after="0" w:line="240" w:lineRule="auto"/>
      </w:pPr>
      <w:r>
        <w:separator/>
      </w:r>
    </w:p>
  </w:endnote>
  <w:endnote w:type="continuationSeparator" w:id="0">
    <w:p w:rsidR="00702F32" w:rsidRDefault="00702F32" w:rsidP="007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B" w:rsidRDefault="00E30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B" w:rsidRDefault="00E3018B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C470E2">
      <w:rPr>
        <w:noProof/>
      </w:rPr>
      <w:t>2/15/2017 2:37 PM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B" w:rsidRDefault="00E30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32" w:rsidRDefault="00702F32" w:rsidP="00702F32">
      <w:pPr>
        <w:spacing w:after="0" w:line="240" w:lineRule="auto"/>
      </w:pPr>
      <w:r>
        <w:separator/>
      </w:r>
    </w:p>
  </w:footnote>
  <w:footnote w:type="continuationSeparator" w:id="0">
    <w:p w:rsidR="00702F32" w:rsidRDefault="00702F32" w:rsidP="0070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B" w:rsidRDefault="00E30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B" w:rsidRDefault="00E30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8B" w:rsidRDefault="00E3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DE4"/>
    <w:multiLevelType w:val="hybridMultilevel"/>
    <w:tmpl w:val="03F4E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1C3"/>
    <w:multiLevelType w:val="hybridMultilevel"/>
    <w:tmpl w:val="184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062F"/>
    <w:multiLevelType w:val="multilevel"/>
    <w:tmpl w:val="680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C56F9"/>
    <w:multiLevelType w:val="hybridMultilevel"/>
    <w:tmpl w:val="652E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4D62"/>
    <w:multiLevelType w:val="hybridMultilevel"/>
    <w:tmpl w:val="C4A20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D1625"/>
    <w:multiLevelType w:val="hybridMultilevel"/>
    <w:tmpl w:val="994A5B90"/>
    <w:lvl w:ilvl="0" w:tplc="2DB6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A6D0F"/>
    <w:multiLevelType w:val="hybridMultilevel"/>
    <w:tmpl w:val="59208D96"/>
    <w:lvl w:ilvl="0" w:tplc="57723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2"/>
    <w:rsid w:val="000936E1"/>
    <w:rsid w:val="000C473D"/>
    <w:rsid w:val="000F5519"/>
    <w:rsid w:val="00167AA2"/>
    <w:rsid w:val="002E7BAF"/>
    <w:rsid w:val="00465C11"/>
    <w:rsid w:val="00702F32"/>
    <w:rsid w:val="00746D45"/>
    <w:rsid w:val="00C43D3D"/>
    <w:rsid w:val="00C470E2"/>
    <w:rsid w:val="00CD7CD0"/>
    <w:rsid w:val="00D33A3F"/>
    <w:rsid w:val="00E3018B"/>
    <w:rsid w:val="00F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87668-2302-4508-9914-055C33C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F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32"/>
  </w:style>
  <w:style w:type="paragraph" w:styleId="BalloonText">
    <w:name w:val="Balloon Text"/>
    <w:basedOn w:val="Normal"/>
    <w:link w:val="BalloonTextChar"/>
    <w:uiPriority w:val="99"/>
    <w:semiHidden/>
    <w:unhideWhenUsed/>
    <w:rsid w:val="0070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32"/>
  </w:style>
  <w:style w:type="paragraph" w:styleId="NoSpacing">
    <w:name w:val="No Spacing"/>
    <w:uiPriority w:val="1"/>
    <w:qFormat/>
    <w:rsid w:val="00D33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HOLLY</dc:creator>
  <cp:lastModifiedBy>ZIEGLER STACIE</cp:lastModifiedBy>
  <cp:revision>3</cp:revision>
  <cp:lastPrinted>2016-08-29T16:54:00Z</cp:lastPrinted>
  <dcterms:created xsi:type="dcterms:W3CDTF">2016-08-29T18:23:00Z</dcterms:created>
  <dcterms:modified xsi:type="dcterms:W3CDTF">2017-02-15T22:44:00Z</dcterms:modified>
</cp:coreProperties>
</file>